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E5" w:rsidRPr="00644EE5" w:rsidRDefault="00644EE5" w:rsidP="00644EE5">
      <w:pPr>
        <w:widowControl w:val="0"/>
        <w:autoSpaceDE w:val="0"/>
        <w:autoSpaceDN w:val="0"/>
        <w:adjustRightInd w:val="0"/>
        <w:rPr>
          <w:rFonts w:ascii="Avenir Book" w:hAnsi="Avenir Book" w:cs="Helvetica"/>
          <w:b/>
          <w:color w:val="10100F"/>
        </w:rPr>
      </w:pPr>
      <w:r w:rsidRPr="00644EE5">
        <w:rPr>
          <w:rFonts w:ascii="Avenir Book" w:hAnsi="Avenir Book" w:cs="Helvetica"/>
          <w:b/>
          <w:bCs/>
          <w:color w:val="10100F"/>
        </w:rPr>
        <w:t>Anregung zur Beauftragung einer/eines Sachverständigen</w:t>
      </w:r>
    </w:p>
    <w:p w:rsidR="00644EE5" w:rsidRDefault="00644EE5" w:rsidP="00644EE5">
      <w:pPr>
        <w:widowControl w:val="0"/>
        <w:autoSpaceDE w:val="0"/>
        <w:autoSpaceDN w:val="0"/>
        <w:adjustRightInd w:val="0"/>
        <w:rPr>
          <w:rFonts w:ascii="Avenir Book" w:hAnsi="Avenir Book" w:cs="Helvetica"/>
          <w:bCs/>
          <w:color w:val="10100F"/>
        </w:rPr>
      </w:pPr>
    </w:p>
    <w:p w:rsidR="00644EE5" w:rsidRPr="00644EE5" w:rsidRDefault="00644EE5" w:rsidP="00644EE5">
      <w:pPr>
        <w:widowControl w:val="0"/>
        <w:autoSpaceDE w:val="0"/>
        <w:autoSpaceDN w:val="0"/>
        <w:adjustRightInd w:val="0"/>
        <w:rPr>
          <w:rFonts w:ascii="Avenir Book" w:hAnsi="Avenir Book" w:cs="Helvetica"/>
          <w:color w:val="10100F"/>
        </w:rPr>
      </w:pPr>
      <w:r w:rsidRPr="00644EE5">
        <w:rPr>
          <w:rFonts w:ascii="Avenir Book" w:hAnsi="Avenir Book" w:cs="Helvetica"/>
          <w:bCs/>
          <w:color w:val="10100F"/>
        </w:rPr>
        <w:t>Es wird beantragt</w:t>
      </w:r>
      <w:r w:rsidRPr="00644EE5">
        <w:rPr>
          <w:rFonts w:ascii="Avenir Book" w:hAnsi="Avenir Book" w:cs="Helvetica"/>
          <w:color w:val="10100F"/>
        </w:rPr>
        <w:t>,</w:t>
      </w:r>
    </w:p>
    <w:p w:rsidR="00644EE5" w:rsidRPr="00644EE5" w:rsidRDefault="00644EE5" w:rsidP="00644EE5">
      <w:pPr>
        <w:widowControl w:val="0"/>
        <w:autoSpaceDE w:val="0"/>
        <w:autoSpaceDN w:val="0"/>
        <w:adjustRightInd w:val="0"/>
        <w:rPr>
          <w:rFonts w:ascii="Avenir Book" w:hAnsi="Avenir Book" w:cs="Helvetica"/>
          <w:color w:val="10100F"/>
        </w:rPr>
      </w:pPr>
    </w:p>
    <w:p w:rsidR="00644EE5" w:rsidRPr="00644EE5" w:rsidRDefault="00644EE5" w:rsidP="00644EE5">
      <w:pPr>
        <w:widowControl w:val="0"/>
        <w:autoSpaceDE w:val="0"/>
        <w:autoSpaceDN w:val="0"/>
        <w:adjustRightInd w:val="0"/>
        <w:rPr>
          <w:rFonts w:ascii="Avenir Book" w:hAnsi="Avenir Book" w:cs="Helvetica"/>
          <w:color w:val="10100F"/>
        </w:rPr>
      </w:pPr>
      <w:r w:rsidRPr="00644EE5">
        <w:rPr>
          <w:rFonts w:ascii="Avenir Book" w:hAnsi="Avenir Book" w:cs="Helvetica"/>
          <w:color w:val="10100F"/>
        </w:rPr>
        <w:t>mündliche Verhandlung unter Hinzuziehung einer/eines psychologischen Sachverständigen anzuberaumen und mit ihrer/seiner Hilfe die Eltern zu befähigen, eine einvernehmliche an den Bedürfnissen und Interessen von ..... orientierte Form der Erziehungs- und Beziehungsgestaltung zu finden.</w:t>
      </w:r>
    </w:p>
    <w:p w:rsidR="00644EE5" w:rsidRPr="00644EE5" w:rsidRDefault="00644EE5" w:rsidP="00644EE5">
      <w:pPr>
        <w:widowControl w:val="0"/>
        <w:autoSpaceDE w:val="0"/>
        <w:autoSpaceDN w:val="0"/>
        <w:adjustRightInd w:val="0"/>
        <w:rPr>
          <w:rFonts w:ascii="Avenir Book" w:hAnsi="Avenir Book" w:cs="Helvetica"/>
          <w:color w:val="10100F"/>
        </w:rPr>
      </w:pPr>
      <w:r w:rsidRPr="00644EE5">
        <w:rPr>
          <w:rFonts w:ascii="Avenir Book" w:hAnsi="Avenir Book" w:cs="Helvetica"/>
          <w:color w:val="10100F"/>
        </w:rPr>
        <w:t>oder</w:t>
      </w:r>
    </w:p>
    <w:p w:rsidR="00644EE5" w:rsidRPr="00644EE5" w:rsidRDefault="00644EE5" w:rsidP="00644EE5">
      <w:pPr>
        <w:widowControl w:val="0"/>
        <w:autoSpaceDE w:val="0"/>
        <w:autoSpaceDN w:val="0"/>
        <w:adjustRightInd w:val="0"/>
        <w:rPr>
          <w:rFonts w:ascii="Avenir Book" w:hAnsi="Avenir Book" w:cs="Helvetica"/>
          <w:color w:val="10100F"/>
        </w:rPr>
      </w:pPr>
    </w:p>
    <w:p w:rsidR="00644EE5" w:rsidRPr="00644EE5" w:rsidRDefault="00644EE5" w:rsidP="00644EE5">
      <w:pPr>
        <w:widowControl w:val="0"/>
        <w:autoSpaceDE w:val="0"/>
        <w:autoSpaceDN w:val="0"/>
        <w:adjustRightInd w:val="0"/>
        <w:rPr>
          <w:rFonts w:ascii="Avenir Book" w:hAnsi="Avenir Book" w:cs="Helvetica"/>
          <w:color w:val="10100F"/>
        </w:rPr>
      </w:pPr>
      <w:r w:rsidRPr="00644EE5">
        <w:rPr>
          <w:rFonts w:ascii="Avenir Book" w:hAnsi="Avenir Book" w:cs="Helvetica"/>
          <w:bCs/>
          <w:color w:val="10100F"/>
        </w:rPr>
        <w:t>In dem Verfahren..... wird beantragt</w:t>
      </w:r>
      <w:r w:rsidRPr="00644EE5">
        <w:rPr>
          <w:rFonts w:ascii="Avenir Book" w:hAnsi="Avenir Book" w:cs="Helvetica"/>
          <w:color w:val="10100F"/>
        </w:rPr>
        <w:t xml:space="preserve">, Frau/ </w:t>
      </w:r>
      <w:proofErr w:type="spellStart"/>
      <w:r w:rsidRPr="00644EE5">
        <w:rPr>
          <w:rFonts w:ascii="Avenir Book" w:hAnsi="Avenir Book" w:cs="Helvetica"/>
          <w:color w:val="10100F"/>
        </w:rPr>
        <w:t>Hernn</w:t>
      </w:r>
      <w:proofErr w:type="spellEnd"/>
      <w:r w:rsidRPr="00644EE5">
        <w:rPr>
          <w:rFonts w:ascii="Avenir Book" w:hAnsi="Avenir Book" w:cs="Helvetica"/>
          <w:color w:val="10100F"/>
        </w:rPr>
        <w:t xml:space="preserve"> </w:t>
      </w:r>
      <w:proofErr w:type="spellStart"/>
      <w:r w:rsidRPr="00644EE5">
        <w:rPr>
          <w:rFonts w:ascii="Avenir Book" w:hAnsi="Avenir Book" w:cs="Helvetica"/>
          <w:color w:val="10100F"/>
        </w:rPr>
        <w:t>Dipl.Psych</w:t>
      </w:r>
      <w:proofErr w:type="spellEnd"/>
      <w:r w:rsidRPr="00644EE5">
        <w:rPr>
          <w:rFonts w:ascii="Avenir Book" w:hAnsi="Avenir Book" w:cs="Helvetica"/>
          <w:color w:val="10100F"/>
        </w:rPr>
        <w:t>. ..... zur(m) Sachverständigen zu bestellen.</w:t>
      </w:r>
    </w:p>
    <w:p w:rsidR="00644EE5" w:rsidRPr="00644EE5" w:rsidRDefault="00644EE5" w:rsidP="00644EE5">
      <w:pPr>
        <w:widowControl w:val="0"/>
        <w:autoSpaceDE w:val="0"/>
        <w:autoSpaceDN w:val="0"/>
        <w:adjustRightInd w:val="0"/>
        <w:rPr>
          <w:rFonts w:ascii="Avenir Book" w:hAnsi="Avenir Book" w:cs="Helvetica"/>
          <w:color w:val="10100F"/>
        </w:rPr>
      </w:pPr>
    </w:p>
    <w:p w:rsidR="00644EE5" w:rsidRPr="00644EE5" w:rsidRDefault="00644EE5" w:rsidP="00644EE5">
      <w:pPr>
        <w:widowControl w:val="0"/>
        <w:autoSpaceDE w:val="0"/>
        <w:autoSpaceDN w:val="0"/>
        <w:adjustRightInd w:val="0"/>
        <w:rPr>
          <w:rFonts w:ascii="Avenir Book" w:hAnsi="Avenir Book" w:cs="Helvetica"/>
          <w:color w:val="10100F"/>
        </w:rPr>
      </w:pPr>
      <w:r w:rsidRPr="00644EE5">
        <w:rPr>
          <w:rFonts w:ascii="Avenir Book" w:hAnsi="Avenir Book" w:cs="Helvetica"/>
          <w:color w:val="10100F"/>
        </w:rPr>
        <w:t>Es wird angeregt, sie/ihn zu bitten,</w:t>
      </w:r>
    </w:p>
    <w:p w:rsidR="00644EE5" w:rsidRPr="00644EE5" w:rsidRDefault="00644EE5" w:rsidP="00644EE5">
      <w:pPr>
        <w:widowControl w:val="0"/>
        <w:autoSpaceDE w:val="0"/>
        <w:autoSpaceDN w:val="0"/>
        <w:adjustRightInd w:val="0"/>
        <w:rPr>
          <w:rFonts w:ascii="Avenir Book" w:hAnsi="Avenir Book" w:cs="Helvetica"/>
          <w:color w:val="10100F"/>
        </w:rPr>
      </w:pPr>
    </w:p>
    <w:p w:rsidR="00644EE5" w:rsidRPr="00644EE5" w:rsidRDefault="00644EE5" w:rsidP="00644EE5">
      <w:pPr>
        <w:widowControl w:val="0"/>
        <w:autoSpaceDE w:val="0"/>
        <w:autoSpaceDN w:val="0"/>
        <w:adjustRightInd w:val="0"/>
        <w:rPr>
          <w:rFonts w:ascii="Avenir Book" w:hAnsi="Avenir Book" w:cs="Helvetica"/>
          <w:color w:val="10100F"/>
        </w:rPr>
      </w:pPr>
      <w:r w:rsidRPr="00644EE5">
        <w:rPr>
          <w:rFonts w:ascii="Avenir Book" w:hAnsi="Avenir Book" w:cs="Helvetica"/>
          <w:color w:val="10100F"/>
        </w:rPr>
        <w:t>die Eltern über die objektiven und subjektiven Bedürfnisse des Kindes im Hinblick auf seine Betreuung durch beide und Beziehungsgestaltung zu beiden Elternteilen zu informieren und beide Elternteile gegebenenfalls bei der Erarbeitung eines daran orientierten einvernehmlichen Konzeptes zur Erziehungs- und Beziehungs-gestaltung / gemeinsamen Wahrnehmung der elterlichen Verantwortung zu unterstützen;</w:t>
      </w:r>
    </w:p>
    <w:p w:rsidR="00644EE5" w:rsidRPr="00644EE5" w:rsidRDefault="00644EE5" w:rsidP="00644EE5">
      <w:pPr>
        <w:widowControl w:val="0"/>
        <w:autoSpaceDE w:val="0"/>
        <w:autoSpaceDN w:val="0"/>
        <w:adjustRightInd w:val="0"/>
        <w:rPr>
          <w:rFonts w:ascii="Avenir Book" w:hAnsi="Avenir Book" w:cs="Helvetica"/>
          <w:color w:val="10100F"/>
        </w:rPr>
      </w:pPr>
      <w:r w:rsidRPr="00644EE5">
        <w:rPr>
          <w:rFonts w:ascii="Avenir Book" w:hAnsi="Avenir Book" w:cs="Helvetica"/>
          <w:color w:val="10100F"/>
        </w:rPr>
        <w:t>falls dies nicht gelingt, zunächst in einem nach Abschluss seiner/ihrer Ermittlungen anzuberaumenden Termin zur mündlichen Erörterung dem Gericht folgende Fragen zu beantworten:</w:t>
      </w:r>
    </w:p>
    <w:p w:rsidR="00644EE5" w:rsidRPr="00644EE5" w:rsidRDefault="00644EE5" w:rsidP="00644EE5">
      <w:pPr>
        <w:widowControl w:val="0"/>
        <w:autoSpaceDE w:val="0"/>
        <w:autoSpaceDN w:val="0"/>
        <w:adjustRightInd w:val="0"/>
        <w:rPr>
          <w:rFonts w:ascii="Avenir Book" w:hAnsi="Avenir Book" w:cs="Helvetica"/>
          <w:color w:val="10100F"/>
        </w:rPr>
      </w:pPr>
    </w:p>
    <w:p w:rsidR="00644EE5" w:rsidRPr="00644EE5" w:rsidRDefault="00644EE5" w:rsidP="00644EE5">
      <w:pPr>
        <w:widowControl w:val="0"/>
        <w:numPr>
          <w:ilvl w:val="0"/>
          <w:numId w:val="1"/>
        </w:numPr>
        <w:tabs>
          <w:tab w:val="left" w:pos="220"/>
          <w:tab w:val="left" w:pos="720"/>
        </w:tabs>
        <w:autoSpaceDE w:val="0"/>
        <w:autoSpaceDN w:val="0"/>
        <w:adjustRightInd w:val="0"/>
        <w:ind w:hanging="720"/>
        <w:rPr>
          <w:rFonts w:ascii="Avenir Book" w:hAnsi="Avenir Book" w:cs="Helvetica"/>
          <w:color w:val="10100F"/>
        </w:rPr>
      </w:pPr>
      <w:r w:rsidRPr="00644EE5">
        <w:rPr>
          <w:rFonts w:ascii="Avenir Book" w:hAnsi="Avenir Book" w:cs="Helvetica"/>
          <w:color w:val="10100F"/>
        </w:rPr>
        <w:t>Welches sind die objektiven und subjektiven Bedürfnisse des Kindes im Hinblick auf seine Betreuung/Erziehung durch beide und Beziehungsgestaltung zu beiden Elternteilen ?</w:t>
      </w:r>
    </w:p>
    <w:p w:rsidR="00644EE5" w:rsidRPr="00644EE5" w:rsidRDefault="00644EE5" w:rsidP="00644EE5">
      <w:pPr>
        <w:widowControl w:val="0"/>
        <w:numPr>
          <w:ilvl w:val="0"/>
          <w:numId w:val="2"/>
        </w:numPr>
        <w:tabs>
          <w:tab w:val="left" w:pos="220"/>
          <w:tab w:val="left" w:pos="720"/>
        </w:tabs>
        <w:autoSpaceDE w:val="0"/>
        <w:autoSpaceDN w:val="0"/>
        <w:adjustRightInd w:val="0"/>
        <w:ind w:hanging="720"/>
        <w:rPr>
          <w:rFonts w:ascii="Avenir Book" w:hAnsi="Avenir Book" w:cs="Helvetica"/>
          <w:color w:val="10100F"/>
        </w:rPr>
      </w:pPr>
      <w:r w:rsidRPr="00644EE5">
        <w:rPr>
          <w:rFonts w:ascii="Avenir Book" w:hAnsi="Avenir Book" w:cs="Helvetica"/>
          <w:color w:val="10100F"/>
        </w:rPr>
        <w:t>Welche Bindungsqualitäten des Kindes bestehen zu beiden Eltern?</w:t>
      </w:r>
    </w:p>
    <w:p w:rsidR="00644EE5" w:rsidRPr="00644EE5" w:rsidRDefault="00644EE5" w:rsidP="00644EE5">
      <w:pPr>
        <w:widowControl w:val="0"/>
        <w:numPr>
          <w:ilvl w:val="0"/>
          <w:numId w:val="3"/>
        </w:numPr>
        <w:tabs>
          <w:tab w:val="left" w:pos="220"/>
          <w:tab w:val="left" w:pos="720"/>
        </w:tabs>
        <w:autoSpaceDE w:val="0"/>
        <w:autoSpaceDN w:val="0"/>
        <w:adjustRightInd w:val="0"/>
        <w:ind w:hanging="720"/>
        <w:rPr>
          <w:rFonts w:ascii="Avenir Book" w:hAnsi="Avenir Book" w:cs="Helvetica"/>
          <w:color w:val="10100F"/>
        </w:rPr>
      </w:pPr>
      <w:r w:rsidRPr="00644EE5">
        <w:rPr>
          <w:rFonts w:ascii="Avenir Book" w:hAnsi="Avenir Book" w:cs="Helvetica"/>
          <w:color w:val="10100F"/>
        </w:rPr>
        <w:t>Inwieweit sind zu Lasten der seelischen, geistigen oder leiblichen Situation schädliche Fehlentwicklungen zu erwarten, wenn die festgestellte Situation unverändert bleibt ?</w:t>
      </w:r>
    </w:p>
    <w:p w:rsidR="00644EE5" w:rsidRPr="00644EE5" w:rsidRDefault="00644EE5" w:rsidP="00644EE5">
      <w:pPr>
        <w:widowControl w:val="0"/>
        <w:numPr>
          <w:ilvl w:val="0"/>
          <w:numId w:val="4"/>
        </w:numPr>
        <w:tabs>
          <w:tab w:val="left" w:pos="220"/>
          <w:tab w:val="left" w:pos="720"/>
        </w:tabs>
        <w:autoSpaceDE w:val="0"/>
        <w:autoSpaceDN w:val="0"/>
        <w:adjustRightInd w:val="0"/>
        <w:ind w:hanging="720"/>
        <w:rPr>
          <w:rFonts w:ascii="Avenir Book" w:hAnsi="Avenir Book" w:cs="Helvetica"/>
          <w:color w:val="10100F"/>
        </w:rPr>
      </w:pPr>
      <w:r w:rsidRPr="00644EE5">
        <w:rPr>
          <w:rFonts w:ascii="Avenir Book" w:hAnsi="Avenir Book" w:cs="Helvetica"/>
          <w:color w:val="10100F"/>
        </w:rPr>
        <w:t>Welcher Elternteil ist nicht bereit oder in der Lage, zugunsten der Bedürfnisse des Kindes eigene Interessen zurückzustellen (Bindungsfürsorge / Unterstützung des anderen Elternteils im Hinblick auf das Kind) Erscheint eine psychiatrische Abklärung der Ursachen erforderlich ?</w:t>
      </w:r>
    </w:p>
    <w:p w:rsidR="00644EE5" w:rsidRDefault="00644EE5" w:rsidP="00644EE5">
      <w:pPr>
        <w:widowControl w:val="0"/>
        <w:numPr>
          <w:ilvl w:val="0"/>
          <w:numId w:val="5"/>
        </w:numPr>
        <w:tabs>
          <w:tab w:val="left" w:pos="220"/>
          <w:tab w:val="left" w:pos="720"/>
        </w:tabs>
        <w:autoSpaceDE w:val="0"/>
        <w:autoSpaceDN w:val="0"/>
        <w:adjustRightInd w:val="0"/>
        <w:ind w:hanging="720"/>
        <w:rPr>
          <w:rFonts w:ascii="Avenir Book" w:hAnsi="Avenir Book" w:cs="Helvetica"/>
          <w:color w:val="10100F"/>
        </w:rPr>
      </w:pPr>
      <w:r w:rsidRPr="00644EE5">
        <w:rPr>
          <w:rFonts w:ascii="Avenir Book" w:hAnsi="Avenir Book" w:cs="Helvetica"/>
          <w:color w:val="10100F"/>
        </w:rPr>
        <w:t>Lässt sich eine gegebenenfalls festgestellte Gefährdungslage bei entsprechender Bereitschaft der Eltern durch konkrete Jugendhilfeleistungen – ggfls. welche ? - aufheben ?</w:t>
      </w:r>
    </w:p>
    <w:p w:rsidR="00644EE5" w:rsidRPr="00644EE5" w:rsidRDefault="00644EE5" w:rsidP="00644EE5">
      <w:pPr>
        <w:widowControl w:val="0"/>
        <w:tabs>
          <w:tab w:val="left" w:pos="220"/>
          <w:tab w:val="left" w:pos="720"/>
        </w:tabs>
        <w:autoSpaceDE w:val="0"/>
        <w:autoSpaceDN w:val="0"/>
        <w:adjustRightInd w:val="0"/>
        <w:ind w:left="720"/>
        <w:rPr>
          <w:rFonts w:ascii="Avenir Book" w:hAnsi="Avenir Book" w:cs="Helvetica"/>
          <w:color w:val="10100F"/>
        </w:rPr>
      </w:pPr>
      <w:bookmarkStart w:id="0" w:name="_GoBack"/>
      <w:bookmarkEnd w:id="0"/>
    </w:p>
    <w:p w:rsidR="00780726" w:rsidRPr="00644EE5" w:rsidRDefault="00644EE5" w:rsidP="00644EE5">
      <w:pPr>
        <w:rPr>
          <w:rFonts w:ascii="Avenir Book" w:hAnsi="Avenir Book"/>
        </w:rPr>
      </w:pPr>
      <w:r w:rsidRPr="00644EE5">
        <w:rPr>
          <w:rFonts w:ascii="Avenir Book" w:hAnsi="Avenir Book" w:cs="Helvetica"/>
          <w:color w:val="10100F"/>
        </w:rPr>
        <w:t>Erscheinen einstweilige Anordnungen zum Aufenthalt und / oder der Beziehungsgestaltung erforderlich ?</w:t>
      </w:r>
    </w:p>
    <w:sectPr w:rsidR="00780726" w:rsidRPr="00644EE5" w:rsidSect="007D386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E5"/>
    <w:rsid w:val="00644EE5"/>
    <w:rsid w:val="00780726"/>
    <w:rsid w:val="007D38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84A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1772</Characters>
  <Application>Microsoft Macintosh Word</Application>
  <DocSecurity>0</DocSecurity>
  <Lines>14</Lines>
  <Paragraphs>4</Paragraphs>
  <ScaleCrop>false</ScaleCrop>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Prestien</dc:creator>
  <cp:keywords/>
  <dc:description/>
  <cp:lastModifiedBy>Maria Prestien</cp:lastModifiedBy>
  <cp:revision>1</cp:revision>
  <dcterms:created xsi:type="dcterms:W3CDTF">2015-04-30T13:28:00Z</dcterms:created>
  <dcterms:modified xsi:type="dcterms:W3CDTF">2015-04-30T13:31:00Z</dcterms:modified>
</cp:coreProperties>
</file>